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5AB9" w14:textId="2BCE96AA" w:rsidR="00FC3007" w:rsidRDefault="00FC3007" w:rsidP="00FC3007">
      <w:pPr>
        <w:jc w:val="center"/>
        <w:rPr>
          <w:rFonts w:ascii="Book Antiqua" w:hAnsi="Book Antiqua"/>
          <w:b/>
          <w:bCs/>
          <w:sz w:val="24"/>
          <w:szCs w:val="24"/>
          <w:u w:val="single"/>
        </w:rPr>
      </w:pPr>
      <w:r w:rsidRPr="00FC3007">
        <w:rPr>
          <w:rFonts w:ascii="Book Antiqua" w:hAnsi="Book Antiqua"/>
          <w:b/>
          <w:bCs/>
          <w:sz w:val="24"/>
          <w:szCs w:val="24"/>
          <w:u w:val="single"/>
        </w:rPr>
        <w:t>GUIDELINES FOR SCIENTIFIC PAPER/</w:t>
      </w:r>
      <w:r w:rsidRPr="00FC3007">
        <w:rPr>
          <w:rFonts w:ascii="Book Antiqua" w:hAnsi="Book Antiqua"/>
          <w:b/>
          <w:bCs/>
          <w:sz w:val="24"/>
          <w:szCs w:val="24"/>
          <w:u w:val="single"/>
        </w:rPr>
        <w:br/>
        <w:t>POSTER PRESENTATION AT THE PG CONVENTION:</w:t>
      </w:r>
    </w:p>
    <w:tbl>
      <w:tblPr>
        <w:tblStyle w:val="TableGrid"/>
        <w:tblW w:w="9782" w:type="dxa"/>
        <w:tblInd w:w="-431" w:type="dxa"/>
        <w:tblLook w:val="04A0" w:firstRow="1" w:lastRow="0" w:firstColumn="1" w:lastColumn="0" w:noHBand="0" w:noVBand="1"/>
      </w:tblPr>
      <w:tblGrid>
        <w:gridCol w:w="9782"/>
      </w:tblGrid>
      <w:tr w:rsidR="00FC3007" w14:paraId="42A17584" w14:textId="77777777" w:rsidTr="00FC3007">
        <w:tc>
          <w:tcPr>
            <w:tcW w:w="9782" w:type="dxa"/>
          </w:tcPr>
          <w:p w14:paraId="0CE4DA90" w14:textId="5B1E18F1" w:rsidR="00FC3007" w:rsidRPr="00FC3007" w:rsidRDefault="00FC3007" w:rsidP="00FC3007">
            <w:pPr>
              <w:spacing w:after="160" w:line="259" w:lineRule="auto"/>
              <w:rPr>
                <w:rFonts w:ascii="Book Antiqua" w:hAnsi="Book Antiqua"/>
              </w:rPr>
            </w:pPr>
            <w:r>
              <w:rPr>
                <w:rFonts w:ascii="Book Antiqua" w:hAnsi="Book Antiqua"/>
              </w:rPr>
              <w:t xml:space="preserve">Registration </w:t>
            </w:r>
            <w:r w:rsidRPr="00FC3007">
              <w:rPr>
                <w:rFonts w:ascii="Book Antiqua" w:hAnsi="Book Antiqua"/>
              </w:rPr>
              <w:t xml:space="preserve">in the PG Convention is a prerequisite for </w:t>
            </w:r>
            <w:r>
              <w:rPr>
                <w:rFonts w:ascii="Book Antiqua" w:hAnsi="Book Antiqua"/>
              </w:rPr>
              <w:t xml:space="preserve">participating in the </w:t>
            </w:r>
            <w:r w:rsidRPr="00FC3007">
              <w:rPr>
                <w:rFonts w:ascii="Book Antiqua" w:hAnsi="Book Antiqua"/>
              </w:rPr>
              <w:t>Scientific Papers/Posters</w:t>
            </w:r>
            <w:r>
              <w:rPr>
                <w:rFonts w:ascii="Book Antiqua" w:hAnsi="Book Antiqua"/>
              </w:rPr>
              <w:t xml:space="preserve"> Presentation and is open for all the Post Graduate Students of Oral Medicine and Radiology.</w:t>
            </w:r>
          </w:p>
        </w:tc>
      </w:tr>
      <w:tr w:rsidR="00FC3007" w:rsidRPr="00FC3007" w14:paraId="1F8FBAB6" w14:textId="77777777" w:rsidTr="00FC3007">
        <w:tc>
          <w:tcPr>
            <w:tcW w:w="9782" w:type="dxa"/>
          </w:tcPr>
          <w:p w14:paraId="4726336D" w14:textId="7CC2CE37" w:rsidR="00FC3007" w:rsidRPr="00FC3007" w:rsidRDefault="00FC3007" w:rsidP="00FC3007">
            <w:pPr>
              <w:spacing w:after="160" w:line="259" w:lineRule="auto"/>
              <w:rPr>
                <w:rFonts w:ascii="Book Antiqua" w:hAnsi="Book Antiqua"/>
              </w:rPr>
            </w:pPr>
            <w:r w:rsidRPr="00FC3007">
              <w:rPr>
                <w:rFonts w:ascii="Book Antiqua" w:hAnsi="Book Antiqua"/>
              </w:rPr>
              <w:t>Each registered participant is allowed to participate in either Scientific Paper or Poster Presentation.</w:t>
            </w:r>
          </w:p>
        </w:tc>
      </w:tr>
    </w:tbl>
    <w:p w14:paraId="1F43D41C" w14:textId="77777777" w:rsidR="00FC3007" w:rsidRDefault="00FC3007"/>
    <w:tbl>
      <w:tblPr>
        <w:tblStyle w:val="TableGrid"/>
        <w:tblW w:w="9782" w:type="dxa"/>
        <w:tblInd w:w="-431" w:type="dxa"/>
        <w:tblLook w:val="04A0" w:firstRow="1" w:lastRow="0" w:firstColumn="1" w:lastColumn="0" w:noHBand="0" w:noVBand="1"/>
      </w:tblPr>
      <w:tblGrid>
        <w:gridCol w:w="9782"/>
      </w:tblGrid>
      <w:tr w:rsidR="00FC3007" w:rsidRPr="00FC3007" w14:paraId="245F3C75" w14:textId="77777777" w:rsidTr="00FC3007">
        <w:tc>
          <w:tcPr>
            <w:tcW w:w="9782" w:type="dxa"/>
          </w:tcPr>
          <w:p w14:paraId="4ACC8D8D" w14:textId="48CA985C" w:rsidR="00FC3007" w:rsidRPr="00FC3007" w:rsidRDefault="00FC3007" w:rsidP="00FC3007">
            <w:pPr>
              <w:rPr>
                <w:rFonts w:ascii="Book Antiqua" w:hAnsi="Book Antiqua"/>
                <w:b/>
                <w:bCs/>
                <w:u w:val="single"/>
              </w:rPr>
            </w:pPr>
            <w:r w:rsidRPr="00FC3007">
              <w:rPr>
                <w:rFonts w:ascii="Book Antiqua" w:hAnsi="Book Antiqua"/>
                <w:b/>
                <w:bCs/>
                <w:u w:val="single"/>
              </w:rPr>
              <w:t>PAPER PRESENTATION</w:t>
            </w:r>
            <w:r>
              <w:rPr>
                <w:rFonts w:ascii="Book Antiqua" w:hAnsi="Book Antiqua"/>
                <w:b/>
                <w:bCs/>
                <w:u w:val="single"/>
              </w:rPr>
              <w:t>:</w:t>
            </w:r>
            <w:r>
              <w:rPr>
                <w:rFonts w:ascii="Book Antiqua" w:hAnsi="Book Antiqua"/>
                <w:b/>
                <w:bCs/>
                <w:u w:val="single"/>
              </w:rPr>
              <w:br/>
            </w:r>
          </w:p>
        </w:tc>
      </w:tr>
      <w:tr w:rsidR="00FC3007" w:rsidRPr="00FC3007" w14:paraId="30329930" w14:textId="77777777" w:rsidTr="00FC3007">
        <w:tc>
          <w:tcPr>
            <w:tcW w:w="9782" w:type="dxa"/>
          </w:tcPr>
          <w:p w14:paraId="1408C9CE" w14:textId="663E5815" w:rsidR="00FC3007" w:rsidRPr="00FC3007" w:rsidRDefault="00FC3007" w:rsidP="00FC3007">
            <w:pPr>
              <w:rPr>
                <w:rFonts w:ascii="Book Antiqua" w:hAnsi="Book Antiqua"/>
              </w:rPr>
            </w:pPr>
            <w:r w:rsidRPr="00FC3007">
              <w:rPr>
                <w:rFonts w:ascii="Book Antiqua" w:hAnsi="Book Antiqua"/>
              </w:rPr>
              <w:t>In the Paper Presentation category, participation is restricted to a single participant per entry.</w:t>
            </w:r>
            <w:r>
              <w:rPr>
                <w:rFonts w:ascii="Book Antiqua" w:hAnsi="Book Antiqua"/>
              </w:rPr>
              <w:br/>
            </w:r>
          </w:p>
        </w:tc>
      </w:tr>
      <w:tr w:rsidR="00FC3007" w:rsidRPr="00FC3007" w14:paraId="76466EC2" w14:textId="77777777" w:rsidTr="00FC3007">
        <w:tc>
          <w:tcPr>
            <w:tcW w:w="9782" w:type="dxa"/>
          </w:tcPr>
          <w:p w14:paraId="3F6DE712" w14:textId="24D85847" w:rsidR="00FC3007" w:rsidRPr="00FC3007" w:rsidRDefault="00FC3007" w:rsidP="00FC3007">
            <w:pPr>
              <w:rPr>
                <w:rFonts w:ascii="Book Antiqua" w:hAnsi="Book Antiqua"/>
              </w:rPr>
            </w:pPr>
            <w:r w:rsidRPr="00FC3007">
              <w:rPr>
                <w:rFonts w:ascii="Book Antiqua" w:hAnsi="Book Antiqua"/>
              </w:rPr>
              <w:t>Presented papers can fall under the categories of Original Research, Case Report</w:t>
            </w:r>
            <w:r w:rsidR="00C81712">
              <w:rPr>
                <w:rFonts w:ascii="Book Antiqua" w:hAnsi="Book Antiqua"/>
              </w:rPr>
              <w:t xml:space="preserve"> and </w:t>
            </w:r>
            <w:r w:rsidRPr="00FC3007">
              <w:rPr>
                <w:rFonts w:ascii="Book Antiqua" w:hAnsi="Book Antiqua"/>
              </w:rPr>
              <w:t>Review Article.</w:t>
            </w:r>
            <w:r>
              <w:rPr>
                <w:rFonts w:ascii="Book Antiqua" w:hAnsi="Book Antiqua"/>
              </w:rPr>
              <w:br/>
            </w:r>
          </w:p>
        </w:tc>
      </w:tr>
      <w:tr w:rsidR="00FC3007" w:rsidRPr="00FC3007" w14:paraId="05A85306" w14:textId="77777777" w:rsidTr="00FC3007">
        <w:tc>
          <w:tcPr>
            <w:tcW w:w="9782" w:type="dxa"/>
          </w:tcPr>
          <w:p w14:paraId="30FA1946" w14:textId="72CAC7B4" w:rsidR="00FC3007" w:rsidRPr="00FC3007" w:rsidRDefault="000072F8" w:rsidP="000072F8">
            <w:pPr>
              <w:rPr>
                <w:rFonts w:ascii="Book Antiqua" w:hAnsi="Book Antiqua"/>
              </w:rPr>
            </w:pPr>
            <w:r w:rsidRPr="000072F8">
              <w:rPr>
                <w:rFonts w:ascii="Book Antiqua" w:hAnsi="Book Antiqua"/>
              </w:rPr>
              <w:t xml:space="preserve">Structured </w:t>
            </w:r>
            <w:r>
              <w:rPr>
                <w:rFonts w:ascii="Book Antiqua" w:hAnsi="Book Antiqua"/>
              </w:rPr>
              <w:t>A</w:t>
            </w:r>
            <w:r w:rsidRPr="000072F8">
              <w:rPr>
                <w:rFonts w:ascii="Book Antiqua" w:hAnsi="Book Antiqua"/>
              </w:rPr>
              <w:t>bstracts are mandatory for Original Research</w:t>
            </w:r>
            <w:r>
              <w:rPr>
                <w:rFonts w:ascii="Book Antiqua" w:hAnsi="Book Antiqua"/>
              </w:rPr>
              <w:t>.</w:t>
            </w:r>
            <w:r>
              <w:rPr>
                <w:rFonts w:ascii="Book Antiqua" w:hAnsi="Book Antiqua"/>
              </w:rPr>
              <w:br/>
            </w:r>
          </w:p>
        </w:tc>
      </w:tr>
      <w:tr w:rsidR="000072F8" w:rsidRPr="00FC3007" w14:paraId="6D20CDCE" w14:textId="77777777" w:rsidTr="00FC3007">
        <w:tc>
          <w:tcPr>
            <w:tcW w:w="9782" w:type="dxa"/>
          </w:tcPr>
          <w:p w14:paraId="06CC77E9" w14:textId="2966A65D" w:rsidR="000072F8" w:rsidRPr="000072F8" w:rsidRDefault="000072F8" w:rsidP="000072F8">
            <w:pPr>
              <w:rPr>
                <w:rFonts w:ascii="Book Antiqua" w:hAnsi="Book Antiqua"/>
              </w:rPr>
            </w:pPr>
            <w:r w:rsidRPr="000072F8">
              <w:rPr>
                <w:rFonts w:ascii="Book Antiqua" w:hAnsi="Book Antiqua"/>
              </w:rPr>
              <w:t>Non-structured abstracts are required for Case Reports, Reviews, and Posters.</w:t>
            </w:r>
            <w:r>
              <w:rPr>
                <w:rFonts w:ascii="Book Antiqua" w:hAnsi="Book Antiqua"/>
              </w:rPr>
              <w:br/>
            </w:r>
          </w:p>
        </w:tc>
      </w:tr>
      <w:tr w:rsidR="000072F8" w:rsidRPr="00FC3007" w14:paraId="4B5DB1B2" w14:textId="77777777" w:rsidTr="00FC3007">
        <w:tc>
          <w:tcPr>
            <w:tcW w:w="9782" w:type="dxa"/>
          </w:tcPr>
          <w:p w14:paraId="363FDF13" w14:textId="1ED5E7DC" w:rsidR="000072F8" w:rsidRPr="000072F8" w:rsidRDefault="000072F8" w:rsidP="000072F8">
            <w:pPr>
              <w:rPr>
                <w:rFonts w:ascii="Book Antiqua" w:hAnsi="Book Antiqua"/>
              </w:rPr>
            </w:pPr>
            <w:r w:rsidRPr="000072F8">
              <w:rPr>
                <w:rFonts w:ascii="Book Antiqua" w:hAnsi="Book Antiqua"/>
              </w:rPr>
              <w:t xml:space="preserve">Abstracts must adhere to a </w:t>
            </w:r>
            <w:r>
              <w:rPr>
                <w:rFonts w:ascii="Book Antiqua" w:hAnsi="Book Antiqua"/>
              </w:rPr>
              <w:t>30</w:t>
            </w:r>
            <w:r w:rsidRPr="000072F8">
              <w:rPr>
                <w:rFonts w:ascii="Book Antiqua" w:hAnsi="Book Antiqua"/>
              </w:rPr>
              <w:t>0-word limit</w:t>
            </w:r>
            <w:r>
              <w:rPr>
                <w:rFonts w:ascii="Book Antiqua" w:hAnsi="Book Antiqua"/>
              </w:rPr>
              <w:t xml:space="preserve"> and may be sent in MS Word Format</w:t>
            </w:r>
            <w:r w:rsidRPr="000072F8">
              <w:rPr>
                <w:rFonts w:ascii="Book Antiqua" w:hAnsi="Book Antiqua"/>
              </w:rPr>
              <w:t>, using Times New Roman font size 14 for Headings and 12 for Content</w:t>
            </w:r>
            <w:r>
              <w:rPr>
                <w:rFonts w:ascii="Book Antiqua" w:hAnsi="Book Antiqua"/>
              </w:rPr>
              <w:t xml:space="preserve"> </w:t>
            </w:r>
            <w:r w:rsidRPr="00FC3007">
              <w:rPr>
                <w:rFonts w:ascii="Book Antiqua" w:hAnsi="Book Antiqua"/>
              </w:rPr>
              <w:t>via the provided Google Form link on the convention's website.</w:t>
            </w:r>
            <w:r>
              <w:rPr>
                <w:rFonts w:ascii="Book Antiqua" w:hAnsi="Book Antiqua"/>
              </w:rPr>
              <w:br/>
            </w:r>
          </w:p>
        </w:tc>
      </w:tr>
      <w:tr w:rsidR="000072F8" w:rsidRPr="00FC3007" w14:paraId="58D57CA2" w14:textId="77777777" w:rsidTr="00FC3007">
        <w:tc>
          <w:tcPr>
            <w:tcW w:w="9782" w:type="dxa"/>
          </w:tcPr>
          <w:p w14:paraId="3DAE0A7F" w14:textId="7BE20708" w:rsidR="000072F8" w:rsidRPr="000072F8" w:rsidRDefault="000072F8" w:rsidP="000072F8">
            <w:pPr>
              <w:rPr>
                <w:rFonts w:ascii="Book Antiqua" w:hAnsi="Book Antiqua"/>
              </w:rPr>
            </w:pPr>
            <w:r w:rsidRPr="00FC3007">
              <w:rPr>
                <w:rFonts w:ascii="Book Antiqua" w:hAnsi="Book Antiqua"/>
              </w:rPr>
              <w:t>Paper presentations must be created using MS PowerPoint 2016 or a newer version.</w:t>
            </w:r>
            <w:r>
              <w:rPr>
                <w:rFonts w:ascii="Book Antiqua" w:hAnsi="Book Antiqua"/>
              </w:rPr>
              <w:br/>
            </w:r>
          </w:p>
        </w:tc>
      </w:tr>
      <w:tr w:rsidR="003A549A" w:rsidRPr="00FC3007" w14:paraId="4084AD55" w14:textId="77777777" w:rsidTr="00FC3007">
        <w:tc>
          <w:tcPr>
            <w:tcW w:w="9782" w:type="dxa"/>
          </w:tcPr>
          <w:p w14:paraId="43EEF047" w14:textId="0DDB101F" w:rsidR="003A549A" w:rsidRPr="000072F8" w:rsidRDefault="003A549A" w:rsidP="000072F8">
            <w:pPr>
              <w:rPr>
                <w:rFonts w:ascii="Book Antiqua" w:hAnsi="Book Antiqua"/>
              </w:rPr>
            </w:pPr>
            <w:r>
              <w:rPr>
                <w:rFonts w:ascii="Book Antiqua" w:hAnsi="Book Antiqua"/>
              </w:rPr>
              <w:t>The First Slide of the Power Point Presentation must have the Name of the Topic and the Registration ID of the Presenter</w:t>
            </w:r>
            <w:r>
              <w:rPr>
                <w:rFonts w:ascii="Book Antiqua" w:hAnsi="Book Antiqua"/>
              </w:rPr>
              <w:t xml:space="preserve">. </w:t>
            </w:r>
            <w:r w:rsidRPr="000072F8">
              <w:rPr>
                <w:rFonts w:ascii="Book Antiqua" w:hAnsi="Book Antiqua"/>
              </w:rPr>
              <w:t xml:space="preserve">To maintain impartial assessment, make certain that your paper </w:t>
            </w:r>
            <w:r w:rsidRPr="000072F8">
              <w:rPr>
                <w:rFonts w:ascii="Book Antiqua" w:hAnsi="Book Antiqua"/>
                <w:b/>
                <w:bCs/>
                <w:u w:val="single"/>
              </w:rPr>
              <w:t xml:space="preserve">OMITS </w:t>
            </w:r>
            <w:r w:rsidRPr="000072F8">
              <w:rPr>
                <w:rFonts w:ascii="Book Antiqua" w:hAnsi="Book Antiqua"/>
              </w:rPr>
              <w:t>any reference to the presenter's name, guide's name, or institution.</w:t>
            </w:r>
            <w:r>
              <w:rPr>
                <w:rFonts w:ascii="Book Antiqua" w:hAnsi="Book Antiqua"/>
              </w:rPr>
              <w:br/>
            </w:r>
          </w:p>
        </w:tc>
      </w:tr>
      <w:tr w:rsidR="003A549A" w:rsidRPr="00FC3007" w14:paraId="69BE75DE" w14:textId="77777777" w:rsidTr="00FC3007">
        <w:tc>
          <w:tcPr>
            <w:tcW w:w="9782" w:type="dxa"/>
          </w:tcPr>
          <w:p w14:paraId="4C8A1E6F" w14:textId="1AD3783B" w:rsidR="003A549A" w:rsidRDefault="003A549A" w:rsidP="003A549A">
            <w:pPr>
              <w:rPr>
                <w:rFonts w:ascii="Book Antiqua" w:hAnsi="Book Antiqua"/>
              </w:rPr>
            </w:pPr>
            <w:r w:rsidRPr="00BE564D">
              <w:rPr>
                <w:rFonts w:ascii="Book Antiqua" w:hAnsi="Book Antiqua"/>
              </w:rPr>
              <w:t>The allotted time for Paper Presentation is 6 minutes, followed by a 2-minute discussion period.</w:t>
            </w:r>
            <w:r>
              <w:rPr>
                <w:rFonts w:ascii="Book Antiqua" w:hAnsi="Book Antiqua"/>
              </w:rPr>
              <w:br/>
            </w:r>
          </w:p>
        </w:tc>
      </w:tr>
      <w:tr w:rsidR="003A549A" w:rsidRPr="00FC3007" w14:paraId="214297E4" w14:textId="77777777" w:rsidTr="00FC3007">
        <w:tc>
          <w:tcPr>
            <w:tcW w:w="9782" w:type="dxa"/>
          </w:tcPr>
          <w:p w14:paraId="250739D6" w14:textId="13ACF6EC" w:rsidR="003A549A" w:rsidRPr="00BE564D" w:rsidRDefault="003A549A" w:rsidP="003A549A">
            <w:pPr>
              <w:rPr>
                <w:rFonts w:ascii="Book Antiqua" w:hAnsi="Book Antiqua"/>
              </w:rPr>
            </w:pPr>
            <w:r>
              <w:rPr>
                <w:rFonts w:ascii="Book Antiqua" w:hAnsi="Book Antiqua"/>
              </w:rPr>
              <w:t>The Final Date for Abstract Submission is 30</w:t>
            </w:r>
            <w:r w:rsidRPr="003A549A">
              <w:rPr>
                <w:rFonts w:ascii="Book Antiqua" w:hAnsi="Book Antiqua"/>
                <w:vertAlign w:val="superscript"/>
              </w:rPr>
              <w:t>th</w:t>
            </w:r>
            <w:r>
              <w:rPr>
                <w:rFonts w:ascii="Book Antiqua" w:hAnsi="Book Antiqua"/>
              </w:rPr>
              <w:t xml:space="preserve"> April 2024.</w:t>
            </w:r>
            <w:r>
              <w:rPr>
                <w:rFonts w:ascii="Book Antiqua" w:hAnsi="Book Antiqua"/>
              </w:rPr>
              <w:br/>
            </w:r>
          </w:p>
        </w:tc>
      </w:tr>
      <w:tr w:rsidR="003A549A" w:rsidRPr="00FC3007" w14:paraId="4B6C4557" w14:textId="77777777" w:rsidTr="00FC3007">
        <w:tc>
          <w:tcPr>
            <w:tcW w:w="9782" w:type="dxa"/>
          </w:tcPr>
          <w:p w14:paraId="27E3060F" w14:textId="0F45757F" w:rsidR="003A549A" w:rsidRDefault="003A549A" w:rsidP="003A549A">
            <w:pPr>
              <w:rPr>
                <w:rFonts w:ascii="Book Antiqua" w:hAnsi="Book Antiqua"/>
              </w:rPr>
            </w:pPr>
            <w:r>
              <w:rPr>
                <w:rFonts w:ascii="Book Antiqua" w:hAnsi="Book Antiqua"/>
              </w:rPr>
              <w:t>The Final Date for</w:t>
            </w:r>
            <w:r w:rsidR="001B49D6">
              <w:rPr>
                <w:rFonts w:ascii="Book Antiqua" w:hAnsi="Book Antiqua"/>
              </w:rPr>
              <w:t xml:space="preserve"> submission of</w:t>
            </w:r>
            <w:r>
              <w:rPr>
                <w:rFonts w:ascii="Book Antiqua" w:hAnsi="Book Antiqua"/>
              </w:rPr>
              <w:t xml:space="preserve"> the Power Point Presentation is 10</w:t>
            </w:r>
            <w:r w:rsidRPr="003A549A">
              <w:rPr>
                <w:rFonts w:ascii="Book Antiqua" w:hAnsi="Book Antiqua"/>
                <w:vertAlign w:val="superscript"/>
              </w:rPr>
              <w:t>th</w:t>
            </w:r>
            <w:r>
              <w:rPr>
                <w:rFonts w:ascii="Book Antiqua" w:hAnsi="Book Antiqua"/>
              </w:rPr>
              <w:t xml:space="preserve"> August 2024.</w:t>
            </w:r>
          </w:p>
        </w:tc>
      </w:tr>
    </w:tbl>
    <w:p w14:paraId="68C6BF4B" w14:textId="77777777" w:rsidR="000072F8" w:rsidRDefault="000072F8"/>
    <w:tbl>
      <w:tblPr>
        <w:tblStyle w:val="TableGrid"/>
        <w:tblW w:w="9782" w:type="dxa"/>
        <w:tblInd w:w="-431" w:type="dxa"/>
        <w:tblLook w:val="04A0" w:firstRow="1" w:lastRow="0" w:firstColumn="1" w:lastColumn="0" w:noHBand="0" w:noVBand="1"/>
      </w:tblPr>
      <w:tblGrid>
        <w:gridCol w:w="9782"/>
      </w:tblGrid>
      <w:tr w:rsidR="000072F8" w:rsidRPr="00FC3007" w14:paraId="32DD244F" w14:textId="77777777" w:rsidTr="00FC3007">
        <w:tc>
          <w:tcPr>
            <w:tcW w:w="9782" w:type="dxa"/>
          </w:tcPr>
          <w:p w14:paraId="517C9140" w14:textId="28061AE1" w:rsidR="000072F8" w:rsidRPr="000072F8" w:rsidRDefault="000072F8" w:rsidP="000072F8">
            <w:pPr>
              <w:rPr>
                <w:rFonts w:ascii="Book Antiqua" w:hAnsi="Book Antiqua"/>
              </w:rPr>
            </w:pPr>
            <w:r>
              <w:rPr>
                <w:rFonts w:ascii="Book Antiqua" w:hAnsi="Book Antiqua"/>
                <w:b/>
                <w:bCs/>
                <w:u w:val="single"/>
              </w:rPr>
              <w:t xml:space="preserve">POSTER </w:t>
            </w:r>
            <w:r w:rsidRPr="00FC3007">
              <w:rPr>
                <w:rFonts w:ascii="Book Antiqua" w:hAnsi="Book Antiqua"/>
                <w:b/>
                <w:bCs/>
                <w:u w:val="single"/>
              </w:rPr>
              <w:t>PRESENTATION</w:t>
            </w:r>
            <w:r>
              <w:rPr>
                <w:rFonts w:ascii="Book Antiqua" w:hAnsi="Book Antiqua"/>
                <w:b/>
                <w:bCs/>
                <w:u w:val="single"/>
              </w:rPr>
              <w:t>:</w:t>
            </w:r>
            <w:r w:rsidR="003A549A">
              <w:rPr>
                <w:rFonts w:ascii="Book Antiqua" w:hAnsi="Book Antiqua"/>
                <w:b/>
                <w:bCs/>
                <w:u w:val="single"/>
              </w:rPr>
              <w:br/>
            </w:r>
          </w:p>
        </w:tc>
      </w:tr>
      <w:tr w:rsidR="003A549A" w:rsidRPr="00FC3007" w14:paraId="3E23519F" w14:textId="77777777" w:rsidTr="00FC3007">
        <w:tc>
          <w:tcPr>
            <w:tcW w:w="9782" w:type="dxa"/>
          </w:tcPr>
          <w:p w14:paraId="0C1FE1BA" w14:textId="3261F200" w:rsidR="003A549A" w:rsidRDefault="003A549A" w:rsidP="000072F8">
            <w:pPr>
              <w:rPr>
                <w:rFonts w:ascii="Book Antiqua" w:hAnsi="Book Antiqua"/>
                <w:b/>
                <w:bCs/>
                <w:u w:val="single"/>
              </w:rPr>
            </w:pPr>
            <w:r w:rsidRPr="003A549A">
              <w:rPr>
                <w:rFonts w:ascii="Book Antiqua" w:hAnsi="Book Antiqua"/>
              </w:rPr>
              <w:t>In the Poster Presentation category, up to two participants are allowed per entry.</w:t>
            </w:r>
            <w:r>
              <w:rPr>
                <w:rFonts w:ascii="Book Antiqua" w:hAnsi="Book Antiqua"/>
              </w:rPr>
              <w:br/>
            </w:r>
          </w:p>
        </w:tc>
      </w:tr>
      <w:tr w:rsidR="003A549A" w:rsidRPr="00FC3007" w14:paraId="13EE3115" w14:textId="77777777" w:rsidTr="00FC3007">
        <w:tc>
          <w:tcPr>
            <w:tcW w:w="9782" w:type="dxa"/>
          </w:tcPr>
          <w:p w14:paraId="4314E6FC" w14:textId="5FDA660A" w:rsidR="003A549A" w:rsidRPr="003A549A" w:rsidRDefault="003A549A" w:rsidP="000072F8">
            <w:pPr>
              <w:rPr>
                <w:rFonts w:ascii="Book Antiqua" w:hAnsi="Book Antiqua"/>
              </w:rPr>
            </w:pPr>
            <w:r w:rsidRPr="003A549A">
              <w:rPr>
                <w:rFonts w:ascii="Book Antiqua" w:hAnsi="Book Antiqua"/>
              </w:rPr>
              <w:t>Exclusively submit E-posters in JPEG format, ensuring a minimum resolution of 600 dpi and a 16:9 aspect ratio in landscape mode. Ensure the poster is devoid of any mention of the presenter's name, guide's name, or institution. Remember to include the Registration ID at the top right corner.</w:t>
            </w:r>
            <w:r>
              <w:rPr>
                <w:rFonts w:ascii="Book Antiqua" w:hAnsi="Book Antiqua"/>
              </w:rPr>
              <w:br/>
            </w:r>
          </w:p>
        </w:tc>
      </w:tr>
      <w:tr w:rsidR="003A549A" w:rsidRPr="00FC3007" w14:paraId="14B43177" w14:textId="77777777" w:rsidTr="00FC3007">
        <w:tc>
          <w:tcPr>
            <w:tcW w:w="9782" w:type="dxa"/>
          </w:tcPr>
          <w:p w14:paraId="5E1CDF6D" w14:textId="7996B52A" w:rsidR="003A549A" w:rsidRPr="003A549A" w:rsidRDefault="003A549A" w:rsidP="000072F8">
            <w:pPr>
              <w:rPr>
                <w:rFonts w:ascii="Book Antiqua" w:hAnsi="Book Antiqua"/>
              </w:rPr>
            </w:pPr>
            <w:r w:rsidRPr="003A549A">
              <w:rPr>
                <w:rFonts w:ascii="Book Antiqua" w:hAnsi="Book Antiqua"/>
              </w:rPr>
              <w:t>Participants of the selected poster will be required to present it before the jury for a duration of 3 minutes, followed by a 2-minute discussion.</w:t>
            </w:r>
            <w:r>
              <w:rPr>
                <w:rFonts w:ascii="Book Antiqua" w:hAnsi="Book Antiqua"/>
              </w:rPr>
              <w:br/>
            </w:r>
          </w:p>
        </w:tc>
      </w:tr>
      <w:tr w:rsidR="001B49D6" w:rsidRPr="00BE564D" w14:paraId="19C9B47C" w14:textId="77777777" w:rsidTr="000E4167">
        <w:tc>
          <w:tcPr>
            <w:tcW w:w="9782" w:type="dxa"/>
          </w:tcPr>
          <w:p w14:paraId="440548E1" w14:textId="77777777" w:rsidR="001B49D6" w:rsidRPr="00BE564D" w:rsidRDefault="001B49D6" w:rsidP="000E4167">
            <w:pPr>
              <w:rPr>
                <w:rFonts w:ascii="Book Antiqua" w:hAnsi="Book Antiqua"/>
              </w:rPr>
            </w:pPr>
            <w:r>
              <w:rPr>
                <w:rFonts w:ascii="Book Antiqua" w:hAnsi="Book Antiqua"/>
              </w:rPr>
              <w:t>The Final Date for Abstract Submission is 30</w:t>
            </w:r>
            <w:r w:rsidRPr="003A549A">
              <w:rPr>
                <w:rFonts w:ascii="Book Antiqua" w:hAnsi="Book Antiqua"/>
                <w:vertAlign w:val="superscript"/>
              </w:rPr>
              <w:t>th</w:t>
            </w:r>
            <w:r>
              <w:rPr>
                <w:rFonts w:ascii="Book Antiqua" w:hAnsi="Book Antiqua"/>
              </w:rPr>
              <w:t xml:space="preserve"> April 2024.</w:t>
            </w:r>
            <w:r>
              <w:rPr>
                <w:rFonts w:ascii="Book Antiqua" w:hAnsi="Book Antiqua"/>
              </w:rPr>
              <w:br/>
            </w:r>
          </w:p>
        </w:tc>
      </w:tr>
      <w:tr w:rsidR="001B49D6" w14:paraId="11F16584" w14:textId="77777777" w:rsidTr="000E4167">
        <w:tc>
          <w:tcPr>
            <w:tcW w:w="9782" w:type="dxa"/>
          </w:tcPr>
          <w:p w14:paraId="6A1DBD3B" w14:textId="52E386C1" w:rsidR="001B49D6" w:rsidRDefault="001B49D6" w:rsidP="000E4167">
            <w:pPr>
              <w:rPr>
                <w:rFonts w:ascii="Book Antiqua" w:hAnsi="Book Antiqua"/>
              </w:rPr>
            </w:pPr>
            <w:r>
              <w:rPr>
                <w:rFonts w:ascii="Book Antiqua" w:hAnsi="Book Antiqua"/>
              </w:rPr>
              <w:t xml:space="preserve">The Final Date for the </w:t>
            </w:r>
            <w:r>
              <w:rPr>
                <w:rFonts w:ascii="Book Antiqua" w:hAnsi="Book Antiqua"/>
              </w:rPr>
              <w:t xml:space="preserve">Final Poster in jpg Format </w:t>
            </w:r>
            <w:r>
              <w:rPr>
                <w:rFonts w:ascii="Book Antiqua" w:hAnsi="Book Antiqua"/>
              </w:rPr>
              <w:t>is 10</w:t>
            </w:r>
            <w:r w:rsidRPr="003A549A">
              <w:rPr>
                <w:rFonts w:ascii="Book Antiqua" w:hAnsi="Book Antiqua"/>
                <w:vertAlign w:val="superscript"/>
              </w:rPr>
              <w:t>th</w:t>
            </w:r>
            <w:r>
              <w:rPr>
                <w:rFonts w:ascii="Book Antiqua" w:hAnsi="Book Antiqua"/>
              </w:rPr>
              <w:t xml:space="preserve"> August 2024.</w:t>
            </w:r>
            <w:r>
              <w:rPr>
                <w:rFonts w:ascii="Book Antiqua" w:hAnsi="Book Antiqua"/>
              </w:rPr>
              <w:br/>
            </w:r>
          </w:p>
        </w:tc>
      </w:tr>
      <w:tr w:rsidR="001B49D6" w14:paraId="3F106B86" w14:textId="77777777" w:rsidTr="000E4167">
        <w:tc>
          <w:tcPr>
            <w:tcW w:w="9782" w:type="dxa"/>
          </w:tcPr>
          <w:p w14:paraId="73F9D815" w14:textId="77777777" w:rsidR="001B49D6" w:rsidRPr="00FC3007" w:rsidRDefault="001B49D6" w:rsidP="001B49D6">
            <w:pPr>
              <w:rPr>
                <w:rFonts w:ascii="Book Antiqua" w:hAnsi="Book Antiqua"/>
              </w:rPr>
            </w:pPr>
            <w:r w:rsidRPr="00FC3007">
              <w:rPr>
                <w:rFonts w:ascii="Book Antiqua" w:hAnsi="Book Antiqua"/>
              </w:rPr>
              <w:t>The decision of the scientific committee is conclusive and final.</w:t>
            </w:r>
          </w:p>
          <w:p w14:paraId="2AF2C8DC" w14:textId="77777777" w:rsidR="001B49D6" w:rsidRDefault="001B49D6" w:rsidP="000E4167">
            <w:pPr>
              <w:rPr>
                <w:rFonts w:ascii="Book Antiqua" w:hAnsi="Book Antiqua"/>
              </w:rPr>
            </w:pPr>
          </w:p>
        </w:tc>
      </w:tr>
    </w:tbl>
    <w:p w14:paraId="3B1227D0" w14:textId="77777777" w:rsidR="001B49D6" w:rsidRDefault="001B49D6"/>
    <w:p w14:paraId="620A2E9B" w14:textId="77777777" w:rsidR="001B49D6" w:rsidRDefault="001B49D6"/>
    <w:tbl>
      <w:tblPr>
        <w:tblStyle w:val="TableGrid"/>
        <w:tblW w:w="9782" w:type="dxa"/>
        <w:tblInd w:w="-431" w:type="dxa"/>
        <w:tblLook w:val="04A0" w:firstRow="1" w:lastRow="0" w:firstColumn="1" w:lastColumn="0" w:noHBand="0" w:noVBand="1"/>
      </w:tblPr>
      <w:tblGrid>
        <w:gridCol w:w="9782"/>
      </w:tblGrid>
      <w:tr w:rsidR="001B49D6" w:rsidRPr="00FC3007" w14:paraId="1C14B901" w14:textId="77777777" w:rsidTr="00FC3007">
        <w:tc>
          <w:tcPr>
            <w:tcW w:w="9782" w:type="dxa"/>
          </w:tcPr>
          <w:p w14:paraId="6C8A98CC" w14:textId="6F91358B" w:rsidR="001B49D6" w:rsidRPr="00FC3007" w:rsidRDefault="001B49D6" w:rsidP="001B49D6">
            <w:pPr>
              <w:rPr>
                <w:rFonts w:ascii="Book Antiqua" w:hAnsi="Book Antiqua"/>
              </w:rPr>
            </w:pPr>
            <w:r>
              <w:rPr>
                <w:rFonts w:ascii="Book Antiqua" w:hAnsi="Book Antiqua"/>
                <w:b/>
                <w:bCs/>
                <w:u w:val="single"/>
              </w:rPr>
              <w:t>QUIZ COMPETITION</w:t>
            </w:r>
            <w:r>
              <w:rPr>
                <w:rFonts w:ascii="Book Antiqua" w:hAnsi="Book Antiqua"/>
                <w:b/>
                <w:bCs/>
                <w:u w:val="single"/>
              </w:rPr>
              <w:t>:</w:t>
            </w:r>
            <w:r>
              <w:rPr>
                <w:rFonts w:ascii="Book Antiqua" w:hAnsi="Book Antiqua"/>
                <w:b/>
                <w:bCs/>
                <w:u w:val="single"/>
              </w:rPr>
              <w:br/>
            </w:r>
          </w:p>
        </w:tc>
      </w:tr>
      <w:tr w:rsidR="003A549A" w:rsidRPr="00FC3007" w14:paraId="288D1549" w14:textId="77777777" w:rsidTr="00FC3007">
        <w:tc>
          <w:tcPr>
            <w:tcW w:w="9782" w:type="dxa"/>
          </w:tcPr>
          <w:p w14:paraId="136BC5B9" w14:textId="760D19DA" w:rsidR="003A549A" w:rsidRPr="003A549A" w:rsidRDefault="001B49D6" w:rsidP="001B49D6">
            <w:pPr>
              <w:rPr>
                <w:rFonts w:ascii="Book Antiqua" w:hAnsi="Book Antiqua"/>
              </w:rPr>
            </w:pPr>
            <w:r w:rsidRPr="001B49D6">
              <w:rPr>
                <w:rFonts w:ascii="Book Antiqua" w:hAnsi="Book Antiqua"/>
              </w:rPr>
              <w:t>Participation is open to registered individuals only.</w:t>
            </w:r>
            <w:r>
              <w:rPr>
                <w:rFonts w:ascii="Book Antiqua" w:hAnsi="Book Antiqua"/>
              </w:rPr>
              <w:br/>
            </w:r>
          </w:p>
        </w:tc>
      </w:tr>
      <w:tr w:rsidR="001B49D6" w:rsidRPr="00FC3007" w14:paraId="6A1CA2BE" w14:textId="77777777" w:rsidTr="00FC3007">
        <w:tc>
          <w:tcPr>
            <w:tcW w:w="9782" w:type="dxa"/>
          </w:tcPr>
          <w:p w14:paraId="35115C42" w14:textId="6FA5C424" w:rsidR="001B49D6" w:rsidRPr="001B49D6" w:rsidRDefault="001B49D6" w:rsidP="001B49D6">
            <w:pPr>
              <w:spacing w:after="0" w:line="240" w:lineRule="auto"/>
              <w:rPr>
                <w:rFonts w:ascii="Book Antiqua" w:hAnsi="Book Antiqua"/>
              </w:rPr>
            </w:pPr>
            <w:r w:rsidRPr="001B49D6">
              <w:rPr>
                <w:rFonts w:ascii="Book Antiqua" w:hAnsi="Book Antiqua"/>
              </w:rPr>
              <w:t>Each Team may comprise of 3 Participants</w:t>
            </w:r>
            <w:r>
              <w:rPr>
                <w:rFonts w:ascii="Book Antiqua" w:hAnsi="Book Antiqua"/>
              </w:rPr>
              <w:t>.</w:t>
            </w:r>
          </w:p>
          <w:p w14:paraId="6C2532D9" w14:textId="77777777" w:rsidR="001B49D6" w:rsidRPr="001B49D6" w:rsidRDefault="001B49D6" w:rsidP="001B49D6">
            <w:pPr>
              <w:rPr>
                <w:rFonts w:ascii="Book Antiqua" w:hAnsi="Book Antiqua"/>
              </w:rPr>
            </w:pPr>
          </w:p>
        </w:tc>
      </w:tr>
      <w:tr w:rsidR="001B49D6" w:rsidRPr="00FC3007" w14:paraId="71FCA17D" w14:textId="77777777" w:rsidTr="00FC3007">
        <w:tc>
          <w:tcPr>
            <w:tcW w:w="9782" w:type="dxa"/>
          </w:tcPr>
          <w:p w14:paraId="71E17970" w14:textId="455C514B" w:rsidR="001B49D6" w:rsidRPr="001B49D6" w:rsidRDefault="001B49D6" w:rsidP="001B49D6">
            <w:pPr>
              <w:rPr>
                <w:rFonts w:ascii="Book Antiqua" w:hAnsi="Book Antiqua"/>
              </w:rPr>
            </w:pPr>
            <w:r w:rsidRPr="001B49D6">
              <w:rPr>
                <w:rFonts w:ascii="Book Antiqua" w:hAnsi="Book Antiqua"/>
              </w:rPr>
              <w:t>The 1st Round of the Quiz comprises multiple-choice questions (MCQs).</w:t>
            </w:r>
            <w:r>
              <w:rPr>
                <w:rFonts w:ascii="Book Antiqua" w:hAnsi="Book Antiqua"/>
              </w:rPr>
              <w:br/>
            </w:r>
          </w:p>
        </w:tc>
      </w:tr>
      <w:tr w:rsidR="001B49D6" w:rsidRPr="00FC3007" w14:paraId="37ED415C" w14:textId="77777777" w:rsidTr="00FC3007">
        <w:tc>
          <w:tcPr>
            <w:tcW w:w="9782" w:type="dxa"/>
          </w:tcPr>
          <w:p w14:paraId="10556AC2" w14:textId="57125946" w:rsidR="001B49D6" w:rsidRPr="001B49D6" w:rsidRDefault="00B97B65" w:rsidP="001B49D6">
            <w:pPr>
              <w:rPr>
                <w:rFonts w:ascii="Book Antiqua" w:hAnsi="Book Antiqua"/>
              </w:rPr>
            </w:pPr>
            <w:r w:rsidRPr="00B97B65">
              <w:rPr>
                <w:rFonts w:ascii="Book Antiqua" w:hAnsi="Book Antiqua"/>
              </w:rPr>
              <w:t>The Top 8 Teams shall qualify for the Oral Round</w:t>
            </w:r>
            <w:r>
              <w:rPr>
                <w:rFonts w:ascii="Book Antiqua" w:hAnsi="Book Antiqua"/>
              </w:rPr>
              <w:t>.</w:t>
            </w:r>
            <w:r w:rsidR="001B49D6">
              <w:rPr>
                <w:rFonts w:ascii="Book Antiqua" w:hAnsi="Book Antiqua"/>
              </w:rPr>
              <w:br/>
            </w:r>
          </w:p>
        </w:tc>
      </w:tr>
      <w:tr w:rsidR="00B97B65" w:rsidRPr="00FC3007" w14:paraId="143C4145" w14:textId="77777777" w:rsidTr="00FC3007">
        <w:tc>
          <w:tcPr>
            <w:tcW w:w="9782" w:type="dxa"/>
          </w:tcPr>
          <w:p w14:paraId="3A817A43" w14:textId="51D3B36A" w:rsidR="00B97B65" w:rsidRPr="00B97B65" w:rsidRDefault="00B97B65" w:rsidP="00B97B65">
            <w:pPr>
              <w:rPr>
                <w:rFonts w:ascii="Book Antiqua" w:hAnsi="Book Antiqua"/>
              </w:rPr>
            </w:pPr>
            <w:r w:rsidRPr="00B97B65">
              <w:rPr>
                <w:rFonts w:ascii="Book Antiqua" w:hAnsi="Book Antiqua"/>
              </w:rPr>
              <w:t>The quiz master reserves the right to make decisions on unforeseen circumstances.</w:t>
            </w:r>
            <w:r>
              <w:rPr>
                <w:rFonts w:ascii="Book Antiqua" w:hAnsi="Book Antiqua"/>
              </w:rPr>
              <w:br/>
            </w:r>
          </w:p>
        </w:tc>
      </w:tr>
    </w:tbl>
    <w:p w14:paraId="385D3F76" w14:textId="5E50CF33" w:rsidR="00FC3007" w:rsidRPr="00FC3007" w:rsidRDefault="00FC3007" w:rsidP="00FC3007">
      <w:pPr>
        <w:rPr>
          <w:rFonts w:ascii="Book Antiqua" w:hAnsi="Book Antiqua"/>
        </w:rPr>
      </w:pPr>
    </w:p>
    <w:sectPr w:rsidR="00FC3007" w:rsidRPr="00FC3007" w:rsidSect="001B49D6">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7"/>
    <w:rsid w:val="000072F8"/>
    <w:rsid w:val="001B49D6"/>
    <w:rsid w:val="002A1B1C"/>
    <w:rsid w:val="003A549A"/>
    <w:rsid w:val="0042302D"/>
    <w:rsid w:val="005E21A8"/>
    <w:rsid w:val="007C221A"/>
    <w:rsid w:val="00B97B65"/>
    <w:rsid w:val="00C81712"/>
    <w:rsid w:val="00D007ED"/>
    <w:rsid w:val="00FC30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C2C8B"/>
  <w15:chartTrackingRefBased/>
  <w15:docId w15:val="{1AD699A8-FBF0-40B7-B744-A23E9D3D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552790">
          <w:marLeft w:val="0"/>
          <w:marRight w:val="0"/>
          <w:marTop w:val="0"/>
          <w:marBottom w:val="0"/>
          <w:divBdr>
            <w:top w:val="single" w:sz="2" w:space="0" w:color="D9D9E3"/>
            <w:left w:val="single" w:sz="2" w:space="0" w:color="D9D9E3"/>
            <w:bottom w:val="single" w:sz="2" w:space="0" w:color="D9D9E3"/>
            <w:right w:val="single" w:sz="2" w:space="0" w:color="D9D9E3"/>
          </w:divBdr>
          <w:divsChild>
            <w:div w:id="224344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982339">
                  <w:marLeft w:val="0"/>
                  <w:marRight w:val="0"/>
                  <w:marTop w:val="0"/>
                  <w:marBottom w:val="0"/>
                  <w:divBdr>
                    <w:top w:val="single" w:sz="2" w:space="0" w:color="D9D9E3"/>
                    <w:left w:val="single" w:sz="2" w:space="0" w:color="D9D9E3"/>
                    <w:bottom w:val="single" w:sz="2" w:space="0" w:color="D9D9E3"/>
                    <w:right w:val="single" w:sz="2" w:space="0" w:color="D9D9E3"/>
                  </w:divBdr>
                  <w:divsChild>
                    <w:div w:id="1782603965">
                      <w:marLeft w:val="0"/>
                      <w:marRight w:val="0"/>
                      <w:marTop w:val="0"/>
                      <w:marBottom w:val="0"/>
                      <w:divBdr>
                        <w:top w:val="single" w:sz="2" w:space="0" w:color="D9D9E3"/>
                        <w:left w:val="single" w:sz="2" w:space="0" w:color="D9D9E3"/>
                        <w:bottom w:val="single" w:sz="2" w:space="0" w:color="D9D9E3"/>
                        <w:right w:val="single" w:sz="2" w:space="0" w:color="D9D9E3"/>
                      </w:divBdr>
                      <w:divsChild>
                        <w:div w:id="992180976">
                          <w:marLeft w:val="0"/>
                          <w:marRight w:val="0"/>
                          <w:marTop w:val="0"/>
                          <w:marBottom w:val="0"/>
                          <w:divBdr>
                            <w:top w:val="single" w:sz="2" w:space="0" w:color="D9D9E3"/>
                            <w:left w:val="single" w:sz="2" w:space="0" w:color="D9D9E3"/>
                            <w:bottom w:val="single" w:sz="2" w:space="0" w:color="D9D9E3"/>
                            <w:right w:val="single" w:sz="2" w:space="0" w:color="D9D9E3"/>
                          </w:divBdr>
                          <w:divsChild>
                            <w:div w:id="1176765715">
                              <w:marLeft w:val="0"/>
                              <w:marRight w:val="0"/>
                              <w:marTop w:val="0"/>
                              <w:marBottom w:val="0"/>
                              <w:divBdr>
                                <w:top w:val="single" w:sz="2" w:space="0" w:color="D9D9E3"/>
                                <w:left w:val="single" w:sz="2" w:space="0" w:color="D9D9E3"/>
                                <w:bottom w:val="single" w:sz="2" w:space="0" w:color="D9D9E3"/>
                                <w:right w:val="single" w:sz="2" w:space="0" w:color="D9D9E3"/>
                              </w:divBdr>
                              <w:divsChild>
                                <w:div w:id="280186854">
                                  <w:marLeft w:val="0"/>
                                  <w:marRight w:val="0"/>
                                  <w:marTop w:val="0"/>
                                  <w:marBottom w:val="0"/>
                                  <w:divBdr>
                                    <w:top w:val="single" w:sz="2" w:space="0" w:color="D9D9E3"/>
                                    <w:left w:val="single" w:sz="2" w:space="0" w:color="D9D9E3"/>
                                    <w:bottom w:val="single" w:sz="2" w:space="0" w:color="D9D9E3"/>
                                    <w:right w:val="single" w:sz="2" w:space="0" w:color="D9D9E3"/>
                                  </w:divBdr>
                                  <w:divsChild>
                                    <w:div w:id="1397313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71933935">
      <w:bodyDiv w:val="1"/>
      <w:marLeft w:val="0"/>
      <w:marRight w:val="0"/>
      <w:marTop w:val="0"/>
      <w:marBottom w:val="0"/>
      <w:divBdr>
        <w:top w:val="none" w:sz="0" w:space="0" w:color="auto"/>
        <w:left w:val="none" w:sz="0" w:space="0" w:color="auto"/>
        <w:bottom w:val="none" w:sz="0" w:space="0" w:color="auto"/>
        <w:right w:val="none" w:sz="0" w:space="0" w:color="auto"/>
      </w:divBdr>
      <w:divsChild>
        <w:div w:id="1898126363">
          <w:marLeft w:val="0"/>
          <w:marRight w:val="0"/>
          <w:marTop w:val="0"/>
          <w:marBottom w:val="0"/>
          <w:divBdr>
            <w:top w:val="single" w:sz="2" w:space="0" w:color="D9D9E3"/>
            <w:left w:val="single" w:sz="2" w:space="0" w:color="D9D9E3"/>
            <w:bottom w:val="single" w:sz="2" w:space="0" w:color="D9D9E3"/>
            <w:right w:val="single" w:sz="2" w:space="0" w:color="D9D9E3"/>
          </w:divBdr>
          <w:divsChild>
            <w:div w:id="19017430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261269">
                  <w:marLeft w:val="0"/>
                  <w:marRight w:val="0"/>
                  <w:marTop w:val="0"/>
                  <w:marBottom w:val="0"/>
                  <w:divBdr>
                    <w:top w:val="single" w:sz="2" w:space="0" w:color="D9D9E3"/>
                    <w:left w:val="single" w:sz="2" w:space="0" w:color="D9D9E3"/>
                    <w:bottom w:val="single" w:sz="2" w:space="0" w:color="D9D9E3"/>
                    <w:right w:val="single" w:sz="2" w:space="0" w:color="D9D9E3"/>
                  </w:divBdr>
                  <w:divsChild>
                    <w:div w:id="2075008586">
                      <w:marLeft w:val="0"/>
                      <w:marRight w:val="0"/>
                      <w:marTop w:val="0"/>
                      <w:marBottom w:val="0"/>
                      <w:divBdr>
                        <w:top w:val="single" w:sz="2" w:space="0" w:color="D9D9E3"/>
                        <w:left w:val="single" w:sz="2" w:space="0" w:color="D9D9E3"/>
                        <w:bottom w:val="single" w:sz="2" w:space="0" w:color="D9D9E3"/>
                        <w:right w:val="single" w:sz="2" w:space="0" w:color="D9D9E3"/>
                      </w:divBdr>
                      <w:divsChild>
                        <w:div w:id="2104837738">
                          <w:marLeft w:val="0"/>
                          <w:marRight w:val="0"/>
                          <w:marTop w:val="0"/>
                          <w:marBottom w:val="0"/>
                          <w:divBdr>
                            <w:top w:val="single" w:sz="2" w:space="0" w:color="D9D9E3"/>
                            <w:left w:val="single" w:sz="2" w:space="0" w:color="D9D9E3"/>
                            <w:bottom w:val="single" w:sz="2" w:space="0" w:color="D9D9E3"/>
                            <w:right w:val="single" w:sz="2" w:space="0" w:color="D9D9E3"/>
                          </w:divBdr>
                          <w:divsChild>
                            <w:div w:id="758453793">
                              <w:marLeft w:val="0"/>
                              <w:marRight w:val="0"/>
                              <w:marTop w:val="0"/>
                              <w:marBottom w:val="0"/>
                              <w:divBdr>
                                <w:top w:val="single" w:sz="2" w:space="0" w:color="D9D9E3"/>
                                <w:left w:val="single" w:sz="2" w:space="0" w:color="D9D9E3"/>
                                <w:bottom w:val="single" w:sz="2" w:space="0" w:color="D9D9E3"/>
                                <w:right w:val="single" w:sz="2" w:space="0" w:color="D9D9E3"/>
                              </w:divBdr>
                              <w:divsChild>
                                <w:div w:id="1031960405">
                                  <w:marLeft w:val="0"/>
                                  <w:marRight w:val="0"/>
                                  <w:marTop w:val="0"/>
                                  <w:marBottom w:val="0"/>
                                  <w:divBdr>
                                    <w:top w:val="single" w:sz="2" w:space="0" w:color="D9D9E3"/>
                                    <w:left w:val="single" w:sz="2" w:space="0" w:color="D9D9E3"/>
                                    <w:bottom w:val="single" w:sz="2" w:space="0" w:color="D9D9E3"/>
                                    <w:right w:val="single" w:sz="2" w:space="0" w:color="D9D9E3"/>
                                  </w:divBdr>
                                  <w:divsChild>
                                    <w:div w:id="1344818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419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403</Words>
  <Characters>2170</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Iqbal</dc:creator>
  <cp:keywords/>
  <dc:description/>
  <cp:lastModifiedBy>Haider Iqbal</cp:lastModifiedBy>
  <cp:revision>1</cp:revision>
  <dcterms:created xsi:type="dcterms:W3CDTF">2023-12-18T05:06:00Z</dcterms:created>
  <dcterms:modified xsi:type="dcterms:W3CDTF">2023-12-18T06:39:00Z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9fef1e91-fe65-4510-a04a-44701bd94ccc</vt:lpwstr>
  </property>
</Properties>
</file>